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723C2">
        <w:rPr>
          <w:rStyle w:val="a5"/>
          <w:b/>
          <w:bCs/>
          <w:color w:val="B22222"/>
          <w:sz w:val="28"/>
          <w:szCs w:val="28"/>
        </w:rPr>
        <w:t>РОЛЬ   РОДИТЕЛЕЙ В РАЗВИТИИ РЕЧИ ДЕТЕЙ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B22222"/>
          <w:sz w:val="28"/>
          <w:szCs w:val="28"/>
        </w:rPr>
        <w:t>             Дорогие родители!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           Вы хотите видеть своих детей успешными и благополучными, хорошо образованными, состоявшимися личностями, чтобы они чувствовали себя свободными и уверенными всегда и во всем? Тогда учите их правильно говорить! Четкая, логичная, грамотная речь – это половина успеха в жизни.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         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</w:t>
      </w:r>
      <w:r w:rsidRPr="004723C2">
        <w:rPr>
          <w:rStyle w:val="a5"/>
          <w:color w:val="111111"/>
          <w:sz w:val="28"/>
          <w:szCs w:val="28"/>
        </w:rPr>
        <w:t>.</w:t>
      </w:r>
      <w:r w:rsidRPr="004723C2">
        <w:rPr>
          <w:color w:val="111111"/>
          <w:sz w:val="28"/>
          <w:szCs w:val="28"/>
        </w:rPr>
        <w:t xml:space="preserve"> Речь развивается постепенно, только при благоприятном речевом окружении. Она формируется на примере речи родных и близких ему людей: матери, отца, бабушки, дедушки, старших сестер и братьев. Часто родители думают, что </w:t>
      </w:r>
      <w:proofErr w:type="spellStart"/>
      <w:r w:rsidRPr="004723C2">
        <w:rPr>
          <w:color w:val="111111"/>
          <w:sz w:val="28"/>
          <w:szCs w:val="28"/>
        </w:rPr>
        <w:t>звукопроизносительная</w:t>
      </w:r>
      <w:proofErr w:type="spellEnd"/>
      <w:r w:rsidRPr="004723C2">
        <w:rPr>
          <w:color w:val="111111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 постепенно овладевает правильным произношением.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   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 Успешному развитию речи способствует двигательная активность ребенка. Надо давать ему возможность ползать, брать предметы. Особое значение имеют тонкие движения пальцев рук. Нужно ребенку делать массаж каждого пальчика от конца к ладони движениями, напоминающими натягивания перчаток. Упражнения для пальцев следует подбирать с учетом возрастных особенностей детей. Полезны игры с пальчиками: «Ладушки, ладушки», «Сорока-ворона кашу варила», «Мальчик-пальчик» и т.д. Занятия с ребенком не должны быть длительными и утомительными. 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 xml:space="preserve">    Родители обязаны знать, какое огромное значение для ребенка имеет речь взрослых, и как нужно разговаривать с маленькими детьми. Взрослые должны говорить правильно, не искажая слов, четко произнося каждый звук, не торопиться, не «съедать» слогов и окончаний слов. Часто развитие речи ребенка тормозит «подделка» под детский язык. Если взрослые не следят за своей речью, то до уха ребенка многие слова доходят искаженно («смори» </w:t>
      </w:r>
      <w:proofErr w:type="gramStart"/>
      <w:r w:rsidRPr="004723C2">
        <w:rPr>
          <w:color w:val="111111"/>
          <w:sz w:val="28"/>
          <w:szCs w:val="28"/>
        </w:rPr>
        <w:t>вместо</w:t>
      </w:r>
      <w:proofErr w:type="gramEnd"/>
      <w:r w:rsidRPr="004723C2">
        <w:rPr>
          <w:color w:val="111111"/>
          <w:sz w:val="28"/>
          <w:szCs w:val="28"/>
        </w:rPr>
        <w:t xml:space="preserve"> «смотри», «не </w:t>
      </w:r>
      <w:proofErr w:type="spellStart"/>
      <w:r w:rsidRPr="004723C2">
        <w:rPr>
          <w:color w:val="111111"/>
          <w:sz w:val="28"/>
          <w:szCs w:val="28"/>
        </w:rPr>
        <w:t>бежи</w:t>
      </w:r>
      <w:proofErr w:type="spellEnd"/>
      <w:r w:rsidRPr="004723C2">
        <w:rPr>
          <w:color w:val="111111"/>
          <w:sz w:val="28"/>
          <w:szCs w:val="28"/>
        </w:rPr>
        <w:t>» вместо «не беги», «</w:t>
      </w:r>
      <w:proofErr w:type="spellStart"/>
      <w:r w:rsidRPr="004723C2">
        <w:rPr>
          <w:color w:val="111111"/>
          <w:sz w:val="28"/>
          <w:szCs w:val="28"/>
        </w:rPr>
        <w:t>ваще</w:t>
      </w:r>
      <w:proofErr w:type="spellEnd"/>
      <w:r w:rsidRPr="004723C2">
        <w:rPr>
          <w:color w:val="111111"/>
          <w:sz w:val="28"/>
          <w:szCs w:val="28"/>
        </w:rPr>
        <w:t>» вместо «вообще» и т.д.)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   Для развития речи ребенку недостаточно только слышать слова. Для лучшего соотношения названия с предметом ребенок должен осязать его, - трогать, определяя его тяжесть, мягкий он или твердый, теплый или холодный, гладкий – шершавый. Информация, идущая через осязание, зрение и слух, способствует развитию речи.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 xml:space="preserve">   Чтобы речь развивалась, с ребенком надо говорить. </w:t>
      </w:r>
      <w:proofErr w:type="gramStart"/>
      <w:r w:rsidRPr="004723C2">
        <w:rPr>
          <w:color w:val="111111"/>
          <w:sz w:val="28"/>
          <w:szCs w:val="28"/>
        </w:rPr>
        <w:t xml:space="preserve">Родители должны приучить малыша смотреть прямо на говорящего, тогда он легче перенимает </w:t>
      </w:r>
      <w:r w:rsidRPr="004723C2">
        <w:rPr>
          <w:color w:val="111111"/>
          <w:sz w:val="28"/>
          <w:szCs w:val="28"/>
        </w:rPr>
        <w:lastRenderedPageBreak/>
        <w:t>артикуляцию взрослых.</w:t>
      </w:r>
      <w:proofErr w:type="gramEnd"/>
      <w:r w:rsidRPr="004723C2">
        <w:rPr>
          <w:color w:val="111111"/>
          <w:sz w:val="28"/>
          <w:szCs w:val="28"/>
        </w:rPr>
        <w:t xml:space="preserve"> Необходимо как можно чаще читать детям стишки и сказки. Повторяя вслед за взрослыми слова и фразы, малыш укрепляет свой артикуляционный аппарат.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 При нормальном речевом развитии первые слова у детей появляются еще до года, а к 2-м годам они должны хорошо понимать речь и пользоваться простой фразой. Ребенок уже складывает разрезную картинку из двух частей. Соотносит предметы по цвету, знает один цвет. Понимает «</w:t>
      </w:r>
      <w:proofErr w:type="gramStart"/>
      <w:r w:rsidRPr="004723C2">
        <w:rPr>
          <w:color w:val="111111"/>
          <w:sz w:val="28"/>
          <w:szCs w:val="28"/>
        </w:rPr>
        <w:t>один-много</w:t>
      </w:r>
      <w:proofErr w:type="gramEnd"/>
      <w:r w:rsidRPr="004723C2">
        <w:rPr>
          <w:color w:val="111111"/>
          <w:sz w:val="28"/>
          <w:szCs w:val="28"/>
        </w:rPr>
        <w:t>». Активный словарь достигает до 300 слов. Начинается первый период вопросов «что это?». Использует форму множественного числа существительных, простые предлоги.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     </w:t>
      </w:r>
      <w:r w:rsidRPr="004723C2">
        <w:rPr>
          <w:color w:val="B22222"/>
          <w:sz w:val="28"/>
          <w:szCs w:val="28"/>
        </w:rPr>
        <w:t>   </w:t>
      </w:r>
      <w:r w:rsidRPr="004723C2">
        <w:rPr>
          <w:rStyle w:val="a4"/>
          <w:color w:val="B22222"/>
          <w:sz w:val="28"/>
          <w:szCs w:val="28"/>
        </w:rPr>
        <w:t>В каких случаях вам нужно получить консультацию  учителя-дефектолога?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1.      Если в возрасте двух лет ваш малыш все еще не начал говорить.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2.      Во время речи вы видите, как у ребенка между зубами высовывается кончик языка или раздуваются щёки, а речь при этом носит «хлюпающий» оттенок.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3.      Когда ребенок говорит, его голос звучит с носовым оттенком, т.е. ребенок «гнусавит».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4.      Ваш ребенок заикается.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rStyle w:val="a4"/>
          <w:color w:val="B22222"/>
          <w:sz w:val="28"/>
          <w:szCs w:val="28"/>
          <w:u w:val="single"/>
        </w:rPr>
        <w:t>Не оттягивайте с визитом к учителю-дефектологу. Помните, что по мере взросления привычка говорить неправильно у ребенка закрепляется и хуже поддается коррекции.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         Часто любящие родители снисходительны к задержкам речевого развития ребенка, несовершенству произношения звуков родного языка, что может быть причиной задержки речевого и общего развития ребенка. К сожалению, не всегда развитие речи соответствует возрасту. Отставание в овладении речевыми навыками соответственно возрасту создает целый ряд сложностей. Прежде всего, ребенок не находит естественного контакта со сверстниками. Он вынужден иметь дело с детьми младшему по возрасту, что еще больше тормозит его психическое развитие.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 xml:space="preserve">    В этом случае необходима консультация   врачей-специалистов: психиатра, невролога, занятия с учителем-дефектологом и педагогом-психологом. Медикаментозное лечение, физиотерапия, ЛФК, охранительный режим и коррекционные занятия помогут в преодолении задержки речевого развития. За консультацией к специалистам нужно обращаться как можно раньше. Нужно учесть также, что у ребенка могут быть аномалии в строении речевого аппарата – неправильные прикусы, большой язык, слишком высокое верхнее небо, расщелины в небе и др. – тогда ему, как правило, нужна помощь </w:t>
      </w:r>
      <w:proofErr w:type="spellStart"/>
      <w:r w:rsidRPr="004723C2">
        <w:rPr>
          <w:color w:val="111111"/>
          <w:sz w:val="28"/>
          <w:szCs w:val="28"/>
        </w:rPr>
        <w:t>ортодонта</w:t>
      </w:r>
      <w:proofErr w:type="spellEnd"/>
      <w:r w:rsidRPr="004723C2">
        <w:rPr>
          <w:color w:val="111111"/>
          <w:sz w:val="28"/>
          <w:szCs w:val="28"/>
        </w:rPr>
        <w:t>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   Во всех видах лечения ребенка большая роль принадлежит родителям. Трудно переоценить тот вклад, который они вносят своим терпением, аккуратностью и точностью выполнения рекомендаций специалистов.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 xml:space="preserve">   Прежде </w:t>
      </w:r>
      <w:proofErr w:type="gramStart"/>
      <w:r w:rsidRPr="004723C2">
        <w:rPr>
          <w:color w:val="111111"/>
          <w:sz w:val="28"/>
          <w:szCs w:val="28"/>
        </w:rPr>
        <w:t>всего</w:t>
      </w:r>
      <w:proofErr w:type="gramEnd"/>
      <w:r w:rsidRPr="004723C2">
        <w:rPr>
          <w:color w:val="111111"/>
          <w:sz w:val="28"/>
          <w:szCs w:val="28"/>
        </w:rPr>
        <w:t xml:space="preserve"> это относится к занятиям учителя-дефектолога. Родители должны знать для чего даются те или иные речевые упражнения, понимать их смысл и представлять себе ожидаемые результаты.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lastRenderedPageBreak/>
        <w:t>  </w:t>
      </w:r>
      <w:r w:rsidRPr="004723C2">
        <w:rPr>
          <w:color w:val="B22222"/>
          <w:sz w:val="28"/>
          <w:szCs w:val="28"/>
        </w:rPr>
        <w:t> </w:t>
      </w:r>
      <w:r w:rsidRPr="004723C2">
        <w:rPr>
          <w:rStyle w:val="a5"/>
          <w:b/>
          <w:bCs/>
          <w:color w:val="B22222"/>
          <w:sz w:val="28"/>
          <w:szCs w:val="28"/>
        </w:rPr>
        <w:t>Основные направления коррекционной работы:   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развитие понимания речи;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артикуляционная гимнастика;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исправление произношения звуков речи;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выработка правильного речевого дыхания и голоса;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развитие слухового внимания и фонематического слуха;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развитие мелкой моторики рук;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обогащение словарного запаса;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развитие грамматического строя речи;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·         работа над выразительностью речи.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             Таким образом, коррекционная работа многопланова и требует систематических усилий специалистов и родителей ребенка, обученных доступным им видам помощи своим детям.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rStyle w:val="a4"/>
          <w:color w:val="B22222"/>
          <w:sz w:val="28"/>
          <w:szCs w:val="28"/>
        </w:rPr>
        <w:t>Основные требования к домашним занятиям: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 xml:space="preserve">-  занимаясь с ребенком </w:t>
      </w:r>
      <w:proofErr w:type="gramStart"/>
      <w:r w:rsidRPr="004723C2">
        <w:rPr>
          <w:color w:val="111111"/>
          <w:sz w:val="28"/>
          <w:szCs w:val="28"/>
        </w:rPr>
        <w:t>дома</w:t>
      </w:r>
      <w:proofErr w:type="gramEnd"/>
      <w:r w:rsidRPr="004723C2">
        <w:rPr>
          <w:color w:val="111111"/>
          <w:sz w:val="28"/>
          <w:szCs w:val="28"/>
        </w:rPr>
        <w:t xml:space="preserve"> избегайте назидательного тона – станьте ему помощником;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-  длительность каждого занятия не должна превышать 10-15 минут, но по желанию ребенка можно сократить или продлить это время;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-  не подавляйте инициативу ребенка, поощряйте нестандартные решения;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-  не торопите малыша, но следите за тем, чтобы он не отвлекался;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-  не упрекайте ребенка за ошибки, ведь это его первые шаги по дороге знаний;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-  не забывайте хвалить малыша, ведь он так старался;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-  старайтесь, чтобы занятия приносили радость вам и вашему малышу, что важно для выработки у ребенка позитивного отношения к процессу обучения в будущем.</w:t>
      </w:r>
    </w:p>
    <w:p w:rsidR="008F1AB7" w:rsidRPr="004723C2" w:rsidRDefault="008F1AB7" w:rsidP="004723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23C2">
        <w:rPr>
          <w:color w:val="111111"/>
          <w:sz w:val="28"/>
          <w:szCs w:val="28"/>
        </w:rPr>
        <w:t>Желаем удачи!</w:t>
      </w:r>
    </w:p>
    <w:p w:rsidR="00D358EC" w:rsidRPr="004723C2" w:rsidRDefault="00D358EC" w:rsidP="004723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58EC" w:rsidRPr="004723C2" w:rsidSect="00D3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B7"/>
    <w:rsid w:val="004723C2"/>
    <w:rsid w:val="007057E6"/>
    <w:rsid w:val="008F1AB7"/>
    <w:rsid w:val="00D3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AB7"/>
    <w:rPr>
      <w:b/>
      <w:bCs/>
    </w:rPr>
  </w:style>
  <w:style w:type="character" w:styleId="a5">
    <w:name w:val="Emphasis"/>
    <w:basedOn w:val="a0"/>
    <w:uiPriority w:val="20"/>
    <w:qFormat/>
    <w:rsid w:val="008F1A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2020-02-07T08:52:00Z</dcterms:created>
  <dcterms:modified xsi:type="dcterms:W3CDTF">2020-02-07T10:16:00Z</dcterms:modified>
</cp:coreProperties>
</file>